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1E5821" w:rsidRPr="00121428" w:rsidRDefault="001E5821" w:rsidP="001E5821">
      <w:pPr>
        <w:ind w:right="18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>Письмо №</w:t>
      </w:r>
      <w:r w:rsidR="00420B7B">
        <w:rPr>
          <w:b/>
          <w:sz w:val="28"/>
          <w:szCs w:val="28"/>
        </w:rPr>
        <w:t>15</w:t>
      </w:r>
      <w:r w:rsidR="00B42783">
        <w:rPr>
          <w:b/>
          <w:sz w:val="28"/>
          <w:szCs w:val="28"/>
        </w:rPr>
        <w:t>98</w:t>
      </w:r>
      <w:r w:rsidRPr="00121428">
        <w:rPr>
          <w:b/>
          <w:sz w:val="28"/>
          <w:szCs w:val="28"/>
        </w:rPr>
        <w:t xml:space="preserve">от </w:t>
      </w:r>
      <w:r w:rsidR="00513225">
        <w:rPr>
          <w:b/>
          <w:sz w:val="28"/>
          <w:szCs w:val="28"/>
        </w:rPr>
        <w:t>9</w:t>
      </w:r>
      <w:r w:rsidR="0077015F">
        <w:rPr>
          <w:b/>
          <w:sz w:val="28"/>
          <w:szCs w:val="28"/>
        </w:rPr>
        <w:t>декабря</w:t>
      </w:r>
      <w:r w:rsidRPr="00121428">
        <w:rPr>
          <w:b/>
          <w:sz w:val="28"/>
          <w:szCs w:val="28"/>
        </w:rPr>
        <w:t xml:space="preserve"> 2025 года</w:t>
      </w:r>
    </w:p>
    <w:p w:rsidR="001E5821" w:rsidRPr="00121428" w:rsidRDefault="00692823" w:rsidP="001E582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</w:p>
    <w:p w:rsidR="001E5821" w:rsidRPr="008D5CCA" w:rsidRDefault="0011021F" w:rsidP="00B83B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FF0000"/>
          <w:sz w:val="30"/>
          <w:szCs w:val="28"/>
          <w:lang w:eastAsia="en-US"/>
        </w:rPr>
      </w:pPr>
      <w:bookmarkStart w:id="0" w:name="_GoBack"/>
      <w:r w:rsidRPr="008D5CCA">
        <w:rPr>
          <w:b/>
          <w:color w:val="FF0000"/>
          <w:sz w:val="28"/>
          <w:szCs w:val="28"/>
        </w:rPr>
        <w:t xml:space="preserve"> </w:t>
      </w:r>
      <w:r w:rsidR="00DF60BA" w:rsidRPr="008D5CCA">
        <w:rPr>
          <w:b/>
          <w:color w:val="FF0000"/>
          <w:sz w:val="28"/>
          <w:szCs w:val="28"/>
        </w:rPr>
        <w:t xml:space="preserve"> </w:t>
      </w:r>
      <w:r w:rsidR="00DF60BA" w:rsidRPr="008D5CCA">
        <w:rPr>
          <w:color w:val="FF0000"/>
          <w:sz w:val="32"/>
          <w:szCs w:val="28"/>
        </w:rPr>
        <w:t>«</w:t>
      </w:r>
      <w:r w:rsidR="00513225" w:rsidRPr="008D5CCA">
        <w:rPr>
          <w:rFonts w:eastAsia="Times New Roman"/>
          <w:color w:val="FF0000"/>
          <w:sz w:val="32"/>
          <w:szCs w:val="28"/>
          <w:lang w:eastAsia="en-US"/>
        </w:rPr>
        <w:t>О дополнительных днях реализации процедуры Диагностики</w:t>
      </w:r>
      <w:r w:rsidR="00B83B66" w:rsidRPr="008D5CCA">
        <w:rPr>
          <w:rFonts w:ascii="Times New Roman CYR" w:hAnsi="Times New Roman CYR" w:cs="Times New Roman CYR"/>
          <w:color w:val="FF0000"/>
          <w:sz w:val="30"/>
          <w:szCs w:val="28"/>
          <w:lang w:eastAsia="en-US"/>
        </w:rPr>
        <w:t>»</w:t>
      </w:r>
    </w:p>
    <w:bookmarkEnd w:id="0"/>
    <w:p w:rsidR="001A3C60" w:rsidRDefault="001E5821" w:rsidP="001E5821">
      <w:pPr>
        <w:autoSpaceDE w:val="0"/>
        <w:autoSpaceDN w:val="0"/>
        <w:adjustRightInd w:val="0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1E5821" w:rsidRDefault="001A3C60" w:rsidP="001E5821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1E5821" w:rsidRPr="00121428">
        <w:rPr>
          <w:b/>
          <w:sz w:val="28"/>
          <w:szCs w:val="28"/>
        </w:rPr>
        <w:t xml:space="preserve">  </w:t>
      </w:r>
      <w:r w:rsidR="00692823">
        <w:rPr>
          <w:b/>
          <w:sz w:val="28"/>
          <w:szCs w:val="28"/>
        </w:rPr>
        <w:t>Руководителям ОО</w:t>
      </w:r>
      <w:r w:rsidR="001E5821" w:rsidRPr="00121428">
        <w:rPr>
          <w:b/>
          <w:sz w:val="28"/>
          <w:szCs w:val="28"/>
        </w:rPr>
        <w:t xml:space="preserve">                           </w:t>
      </w:r>
      <w:r w:rsidR="001E5821">
        <w:rPr>
          <w:b/>
          <w:sz w:val="28"/>
          <w:szCs w:val="28"/>
        </w:rPr>
        <w:t xml:space="preserve">                                                  </w:t>
      </w:r>
    </w:p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DC0B94" w:rsidRPr="00DC0B94" w:rsidRDefault="00026282" w:rsidP="00DC0B94">
      <w:pPr>
        <w:pStyle w:val="a6"/>
        <w:ind w:left="710" w:right="420" w:firstLine="566"/>
        <w:jc w:val="both"/>
      </w:pPr>
      <w:r>
        <w:rPr>
          <w:rFonts w:ascii="Times New Roman CYR" w:hAnsi="Times New Roman CYR" w:cs="Times New Roman CYR"/>
          <w:color w:val="000000"/>
        </w:rPr>
        <w:t xml:space="preserve">   </w:t>
      </w:r>
      <w:proofErr w:type="gramStart"/>
      <w:r w:rsidR="00DC0B94" w:rsidRPr="00DC0B94">
        <w:t xml:space="preserve">В соответствии с п.1,2,3 раздела II «Мероприятий по повышению качества образования по предметам «Родной язык» и «Родная литература» Плана проведения в Республике Дагестан Года русского языка и литературы, родного языка и родной литературы, утвержденного приказом </w:t>
      </w:r>
      <w:proofErr w:type="spellStart"/>
      <w:r w:rsidR="00DC0B94" w:rsidRPr="00DC0B94">
        <w:t>Минобрнауки</w:t>
      </w:r>
      <w:proofErr w:type="spellEnd"/>
      <w:r w:rsidR="00DC0B94" w:rsidRPr="00DC0B94">
        <w:t xml:space="preserve"> РД от 30 января № 05-02-2-89/25, Центром непрерывного повышения профессионального мастерства ГБУ ДПО РД «Дагестанский институт развития образования» была запущена процедура диагностики профессиональных</w:t>
      </w:r>
      <w:proofErr w:type="gramEnd"/>
      <w:r w:rsidR="00DC0B94" w:rsidRPr="00DC0B94">
        <w:rPr>
          <w:spacing w:val="-1"/>
        </w:rPr>
        <w:t xml:space="preserve"> </w:t>
      </w:r>
      <w:r w:rsidR="00DC0B94" w:rsidRPr="00DC0B94">
        <w:t xml:space="preserve">дефицитов педагогов родного языка и родной литературы (аварский, даргинский, кумыкский, лезгинский, </w:t>
      </w:r>
      <w:proofErr w:type="spellStart"/>
      <w:r w:rsidR="00DC0B94" w:rsidRPr="00DC0B94">
        <w:t>лакский</w:t>
      </w:r>
      <w:proofErr w:type="spellEnd"/>
      <w:r w:rsidR="00DC0B94" w:rsidRPr="00DC0B94">
        <w:t xml:space="preserve"> и табасаранский языки) общеобразовательных организаций РД.</w:t>
      </w:r>
    </w:p>
    <w:p w:rsidR="00DC0B94" w:rsidRPr="00DC0B94" w:rsidRDefault="00DC0B94" w:rsidP="00DC0B94">
      <w:pPr>
        <w:widowControl w:val="0"/>
        <w:autoSpaceDE w:val="0"/>
        <w:autoSpaceDN w:val="0"/>
        <w:spacing w:before="321"/>
        <w:ind w:left="710" w:right="421" w:firstLine="566"/>
        <w:jc w:val="both"/>
        <w:rPr>
          <w:rFonts w:eastAsia="Times New Roman"/>
          <w:sz w:val="28"/>
          <w:szCs w:val="28"/>
          <w:lang w:eastAsia="en-US"/>
        </w:rPr>
      </w:pPr>
      <w:r w:rsidRPr="00DC0B94">
        <w:rPr>
          <w:rFonts w:eastAsia="Times New Roman"/>
          <w:sz w:val="28"/>
          <w:szCs w:val="28"/>
          <w:lang w:eastAsia="en-US"/>
        </w:rPr>
        <w:t>По</w:t>
      </w:r>
      <w:r w:rsidRPr="00DC0B94">
        <w:rPr>
          <w:rFonts w:eastAsia="Times New Roman"/>
          <w:spacing w:val="-2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результатам</w:t>
      </w:r>
      <w:r w:rsidRPr="00DC0B94">
        <w:rPr>
          <w:rFonts w:eastAsia="Times New Roman"/>
          <w:spacing w:val="-3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обработки</w:t>
      </w:r>
      <w:r w:rsidRPr="00DC0B94">
        <w:rPr>
          <w:rFonts w:eastAsia="Times New Roman"/>
          <w:spacing w:val="-3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данных только</w:t>
      </w:r>
      <w:r w:rsidRPr="00DC0B94">
        <w:rPr>
          <w:rFonts w:eastAsia="Times New Roman"/>
          <w:spacing w:val="-3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59%</w:t>
      </w:r>
      <w:r w:rsidRPr="00DC0B94">
        <w:rPr>
          <w:rFonts w:eastAsia="Times New Roman"/>
          <w:spacing w:val="-4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учителей родного</w:t>
      </w:r>
      <w:r w:rsidRPr="00DC0B94">
        <w:rPr>
          <w:rFonts w:eastAsia="Times New Roman"/>
          <w:spacing w:val="-2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языка</w:t>
      </w:r>
      <w:r w:rsidRPr="00DC0B94">
        <w:rPr>
          <w:rFonts w:eastAsia="Times New Roman"/>
          <w:spacing w:val="-4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и литературы общеобразовательных организаций РД приступили и успешно прошли диагностику. Во исполнение п.1.3. Плана мероприятий необходимо обеспечить 100% участие учителей в процедуре диагностики.</w:t>
      </w:r>
    </w:p>
    <w:p w:rsidR="00DC0B94" w:rsidRPr="00DC0B94" w:rsidRDefault="00DC0B94" w:rsidP="00DC0B94">
      <w:pPr>
        <w:widowControl w:val="0"/>
        <w:autoSpaceDE w:val="0"/>
        <w:autoSpaceDN w:val="0"/>
        <w:spacing w:before="1"/>
        <w:rPr>
          <w:rFonts w:eastAsia="Times New Roman"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ind w:left="710" w:right="420" w:firstLine="566"/>
        <w:jc w:val="both"/>
        <w:rPr>
          <w:rFonts w:eastAsia="Times New Roman"/>
          <w:sz w:val="28"/>
          <w:szCs w:val="28"/>
          <w:lang w:eastAsia="en-US"/>
        </w:rPr>
      </w:pPr>
      <w:r w:rsidRPr="00DC0B94">
        <w:rPr>
          <w:rFonts w:eastAsia="Times New Roman"/>
          <w:b/>
          <w:sz w:val="28"/>
          <w:szCs w:val="28"/>
          <w:lang w:eastAsia="en-US"/>
        </w:rPr>
        <w:t xml:space="preserve">ВАЖНО! </w:t>
      </w:r>
      <w:proofErr w:type="gramStart"/>
      <w:r w:rsidRPr="00DC0B94">
        <w:rPr>
          <w:rFonts w:eastAsia="Times New Roman"/>
          <w:sz w:val="28"/>
          <w:szCs w:val="28"/>
          <w:lang w:eastAsia="en-US"/>
        </w:rPr>
        <w:t>Просим вас проинформировать учителей о дополнительных днях реализации процедуры Диагностики и обеспечить 100% проведение оценочных процедур в строго установленные графиком дату и время.</w:t>
      </w:r>
      <w:proofErr w:type="gramEnd"/>
    </w:p>
    <w:p w:rsidR="00DC0B94" w:rsidRPr="00DC0B94" w:rsidRDefault="00DC0B94" w:rsidP="00DC0B94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spacing w:before="1" w:line="322" w:lineRule="exact"/>
        <w:ind w:left="1276"/>
        <w:jc w:val="both"/>
        <w:rPr>
          <w:rFonts w:eastAsia="Times New Roman"/>
          <w:sz w:val="28"/>
          <w:szCs w:val="28"/>
          <w:lang w:eastAsia="en-US"/>
        </w:rPr>
      </w:pPr>
      <w:r w:rsidRPr="00DC0B94">
        <w:rPr>
          <w:rFonts w:eastAsia="Times New Roman"/>
          <w:sz w:val="28"/>
          <w:szCs w:val="28"/>
          <w:lang w:eastAsia="en-US"/>
        </w:rPr>
        <w:t>Резервные</w:t>
      </w:r>
      <w:r w:rsidRPr="00DC0B94">
        <w:rPr>
          <w:rFonts w:eastAsia="Times New Roman"/>
          <w:spacing w:val="-7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дни</w:t>
      </w:r>
      <w:r w:rsidRPr="00DC0B94">
        <w:rPr>
          <w:rFonts w:eastAsia="Times New Roman"/>
          <w:spacing w:val="-2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Диагностики</w:t>
      </w:r>
      <w:r w:rsidRPr="00DC0B94">
        <w:rPr>
          <w:rFonts w:eastAsia="Times New Roman"/>
          <w:spacing w:val="-6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пройдут</w:t>
      </w:r>
      <w:r w:rsidRPr="00DC0B94">
        <w:rPr>
          <w:rFonts w:eastAsia="Times New Roman"/>
          <w:spacing w:val="-4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в</w:t>
      </w:r>
      <w:r w:rsidRPr="00DC0B94">
        <w:rPr>
          <w:rFonts w:eastAsia="Times New Roman"/>
          <w:spacing w:val="-5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дистанционном</w:t>
      </w:r>
      <w:r w:rsidRPr="00DC0B94">
        <w:rPr>
          <w:rFonts w:eastAsia="Times New Roman"/>
          <w:spacing w:val="-6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формате</w:t>
      </w:r>
      <w:r w:rsidRPr="00DC0B94">
        <w:rPr>
          <w:rFonts w:eastAsia="Times New Roman"/>
          <w:spacing w:val="-4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в</w:t>
      </w:r>
      <w:r w:rsidRPr="00DC0B94">
        <w:rPr>
          <w:rFonts w:eastAsia="Times New Roman"/>
          <w:spacing w:val="-6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pacing w:val="-2"/>
          <w:sz w:val="28"/>
          <w:szCs w:val="28"/>
          <w:lang w:eastAsia="en-US"/>
        </w:rPr>
        <w:t>период</w:t>
      </w:r>
    </w:p>
    <w:p w:rsidR="00DC0B94" w:rsidRPr="00B42783" w:rsidRDefault="00DC0B94" w:rsidP="00DC0B94">
      <w:pPr>
        <w:widowControl w:val="0"/>
        <w:autoSpaceDE w:val="0"/>
        <w:autoSpaceDN w:val="0"/>
        <w:ind w:left="710"/>
        <w:outlineLvl w:val="0"/>
        <w:rPr>
          <w:rFonts w:eastAsia="Times New Roman"/>
          <w:b/>
          <w:bCs/>
          <w:color w:val="FF0000"/>
          <w:sz w:val="28"/>
          <w:szCs w:val="28"/>
          <w:lang w:eastAsia="en-US"/>
        </w:rPr>
      </w:pPr>
      <w:r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с</w:t>
      </w:r>
      <w:r w:rsidRPr="00B42783">
        <w:rPr>
          <w:rFonts w:eastAsia="Times New Roman"/>
          <w:b/>
          <w:bCs/>
          <w:color w:val="FF0000"/>
          <w:spacing w:val="-6"/>
          <w:sz w:val="28"/>
          <w:szCs w:val="28"/>
          <w:lang w:eastAsia="en-US"/>
        </w:rPr>
        <w:t xml:space="preserve"> </w:t>
      </w:r>
      <w:r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1</w:t>
      </w:r>
      <w:r w:rsidR="00B42783"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0</w:t>
      </w:r>
      <w:r w:rsidRPr="00B42783">
        <w:rPr>
          <w:rFonts w:eastAsia="Times New Roman"/>
          <w:b/>
          <w:bCs/>
          <w:color w:val="FF0000"/>
          <w:spacing w:val="-2"/>
          <w:sz w:val="28"/>
          <w:szCs w:val="28"/>
          <w:lang w:eastAsia="en-US"/>
        </w:rPr>
        <w:t xml:space="preserve"> </w:t>
      </w:r>
      <w:r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декабря</w:t>
      </w:r>
      <w:r w:rsidRPr="00B42783">
        <w:rPr>
          <w:rFonts w:eastAsia="Times New Roman"/>
          <w:b/>
          <w:bCs/>
          <w:color w:val="FF0000"/>
          <w:spacing w:val="-5"/>
          <w:sz w:val="28"/>
          <w:szCs w:val="28"/>
          <w:lang w:eastAsia="en-US"/>
        </w:rPr>
        <w:t xml:space="preserve"> </w:t>
      </w:r>
      <w:r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по</w:t>
      </w:r>
      <w:r w:rsidRPr="00B42783">
        <w:rPr>
          <w:rFonts w:eastAsia="Times New Roman"/>
          <w:b/>
          <w:bCs/>
          <w:color w:val="FF0000"/>
          <w:spacing w:val="-2"/>
          <w:sz w:val="28"/>
          <w:szCs w:val="28"/>
          <w:lang w:eastAsia="en-US"/>
        </w:rPr>
        <w:t xml:space="preserve"> </w:t>
      </w:r>
      <w:r w:rsidR="00B42783"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15</w:t>
      </w:r>
      <w:r w:rsidRPr="00B42783">
        <w:rPr>
          <w:rFonts w:eastAsia="Times New Roman"/>
          <w:b/>
          <w:bCs/>
          <w:color w:val="FF0000"/>
          <w:spacing w:val="-6"/>
          <w:sz w:val="28"/>
          <w:szCs w:val="28"/>
          <w:lang w:eastAsia="en-US"/>
        </w:rPr>
        <w:t xml:space="preserve"> </w:t>
      </w:r>
      <w:r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декабря</w:t>
      </w:r>
      <w:r w:rsidRPr="00B42783">
        <w:rPr>
          <w:rFonts w:eastAsia="Times New Roman"/>
          <w:b/>
          <w:bCs/>
          <w:color w:val="FF0000"/>
          <w:spacing w:val="-6"/>
          <w:sz w:val="28"/>
          <w:szCs w:val="28"/>
          <w:lang w:eastAsia="en-US"/>
        </w:rPr>
        <w:t xml:space="preserve"> </w:t>
      </w:r>
      <w:r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2025г</w:t>
      </w:r>
      <w:r w:rsidRPr="00B42783">
        <w:rPr>
          <w:rFonts w:eastAsia="Times New Roman"/>
          <w:bCs/>
          <w:color w:val="FF0000"/>
          <w:sz w:val="28"/>
          <w:szCs w:val="28"/>
          <w:lang w:eastAsia="en-US"/>
        </w:rPr>
        <w:t>.</w:t>
      </w:r>
      <w:r w:rsidRPr="00B42783">
        <w:rPr>
          <w:rFonts w:eastAsia="Times New Roman"/>
          <w:bCs/>
          <w:color w:val="FF0000"/>
          <w:spacing w:val="-4"/>
          <w:sz w:val="28"/>
          <w:szCs w:val="28"/>
          <w:lang w:eastAsia="en-US"/>
        </w:rPr>
        <w:t xml:space="preserve"> </w:t>
      </w:r>
      <w:r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на</w:t>
      </w:r>
      <w:r w:rsidRPr="00B42783">
        <w:rPr>
          <w:rFonts w:eastAsia="Times New Roman"/>
          <w:b/>
          <w:bCs/>
          <w:color w:val="FF0000"/>
          <w:spacing w:val="-2"/>
          <w:sz w:val="28"/>
          <w:szCs w:val="28"/>
          <w:lang w:eastAsia="en-US"/>
        </w:rPr>
        <w:t xml:space="preserve"> </w:t>
      </w:r>
      <w:r w:rsidRPr="00B42783">
        <w:rPr>
          <w:rFonts w:eastAsia="Times New Roman"/>
          <w:b/>
          <w:bCs/>
          <w:color w:val="FF0000"/>
          <w:sz w:val="28"/>
          <w:szCs w:val="28"/>
          <w:lang w:eastAsia="en-US"/>
        </w:rPr>
        <w:t>платформе</w:t>
      </w:r>
      <w:r w:rsidRPr="00B42783">
        <w:rPr>
          <w:rFonts w:eastAsia="Times New Roman"/>
          <w:b/>
          <w:bCs/>
          <w:color w:val="FF0000"/>
          <w:spacing w:val="-3"/>
          <w:sz w:val="28"/>
          <w:szCs w:val="28"/>
          <w:lang w:eastAsia="en-US"/>
        </w:rPr>
        <w:t xml:space="preserve"> </w:t>
      </w:r>
      <w:r w:rsidRPr="00B42783">
        <w:rPr>
          <w:rFonts w:eastAsia="Times New Roman"/>
          <w:b/>
          <w:bCs/>
          <w:color w:val="FF0000"/>
          <w:spacing w:val="-2"/>
          <w:sz w:val="28"/>
          <w:szCs w:val="28"/>
          <w:lang w:eastAsia="en-US"/>
        </w:rPr>
        <w:t>ЦНППМ.</w:t>
      </w:r>
    </w:p>
    <w:p w:rsidR="00DC0B94" w:rsidRPr="00DC0B94" w:rsidRDefault="00DC0B94" w:rsidP="00DC0B94">
      <w:pPr>
        <w:widowControl w:val="0"/>
        <w:autoSpaceDE w:val="0"/>
        <w:autoSpaceDN w:val="0"/>
        <w:spacing w:before="321"/>
        <w:ind w:left="710" w:right="419" w:firstLine="566"/>
        <w:jc w:val="both"/>
        <w:rPr>
          <w:rFonts w:eastAsia="Times New Roman"/>
          <w:sz w:val="28"/>
          <w:szCs w:val="22"/>
          <w:lang w:eastAsia="en-US"/>
        </w:rPr>
      </w:pPr>
      <w:proofErr w:type="gramStart"/>
      <w:r w:rsidRPr="00DC0B94">
        <w:rPr>
          <w:rFonts w:eastAsia="Times New Roman"/>
          <w:sz w:val="28"/>
          <w:szCs w:val="22"/>
          <w:lang w:eastAsia="en-US"/>
        </w:rPr>
        <w:t xml:space="preserve">Для прохождения диагностики необходимо пройти по ссылке на </w:t>
      </w:r>
      <w:hyperlink r:id="rId6" w:history="1">
        <w:r w:rsidRPr="00DC0B94">
          <w:rPr>
            <w:rFonts w:eastAsia="Times New Roman"/>
            <w:b/>
            <w:color w:val="0462C1"/>
            <w:sz w:val="32"/>
            <w:szCs w:val="22"/>
            <w:u w:val="single"/>
            <w:lang w:eastAsia="en-US"/>
          </w:rPr>
          <w:t>https://test.cpmrd.ru/</w:t>
        </w:r>
      </w:hyperlink>
      <w:r w:rsidRPr="00DC0B94">
        <w:rPr>
          <w:rFonts w:eastAsia="Times New Roman"/>
          <w:b/>
          <w:color w:val="0462C1"/>
          <w:sz w:val="32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(</w:t>
      </w:r>
      <w:r w:rsidRPr="00DC0B94">
        <w:rPr>
          <w:rFonts w:eastAsia="Times New Roman"/>
          <w:b/>
          <w:sz w:val="28"/>
          <w:szCs w:val="22"/>
          <w:lang w:eastAsia="en-US"/>
        </w:rPr>
        <w:t>логин:</w:t>
      </w:r>
      <w:proofErr w:type="gramEnd"/>
      <w:r w:rsidRPr="00DC0B94">
        <w:rPr>
          <w:rFonts w:eastAsia="Times New Roman"/>
          <w:b/>
          <w:sz w:val="28"/>
          <w:szCs w:val="22"/>
          <w:lang w:eastAsia="en-US"/>
        </w:rPr>
        <w:t xml:space="preserve"> </w:t>
      </w:r>
      <w:proofErr w:type="gramStart"/>
      <w:r w:rsidRPr="00DC0B94">
        <w:rPr>
          <w:rFonts w:eastAsia="Times New Roman"/>
          <w:sz w:val="28"/>
          <w:szCs w:val="22"/>
          <w:lang w:eastAsia="en-US"/>
        </w:rPr>
        <w:t xml:space="preserve">СНИЛС без пробелов и тире; </w:t>
      </w:r>
      <w:r w:rsidRPr="00DC0B94">
        <w:rPr>
          <w:rFonts w:eastAsia="Times New Roman"/>
          <w:b/>
          <w:sz w:val="28"/>
          <w:szCs w:val="22"/>
          <w:lang w:eastAsia="en-US"/>
        </w:rPr>
        <w:t xml:space="preserve">пароль: </w:t>
      </w:r>
      <w:r w:rsidRPr="00DC0B94">
        <w:rPr>
          <w:rFonts w:eastAsia="Times New Roman"/>
          <w:sz w:val="28"/>
          <w:szCs w:val="22"/>
          <w:lang w:eastAsia="en-US"/>
        </w:rPr>
        <w:t>год рождения слушателя).</w:t>
      </w:r>
      <w:proofErr w:type="gramEnd"/>
    </w:p>
    <w:p w:rsidR="00DC0B94" w:rsidRPr="00DC0B94" w:rsidRDefault="00DC0B94" w:rsidP="00DC0B94">
      <w:pPr>
        <w:widowControl w:val="0"/>
        <w:autoSpaceDE w:val="0"/>
        <w:autoSpaceDN w:val="0"/>
        <w:spacing w:before="1" w:line="322" w:lineRule="exact"/>
        <w:ind w:left="1276"/>
        <w:jc w:val="both"/>
        <w:rPr>
          <w:rFonts w:eastAsia="Times New Roman"/>
          <w:sz w:val="28"/>
          <w:szCs w:val="28"/>
          <w:lang w:eastAsia="en-US"/>
        </w:rPr>
      </w:pPr>
      <w:r w:rsidRPr="00DC0B94">
        <w:rPr>
          <w:rFonts w:eastAsia="Times New Roman"/>
          <w:sz w:val="28"/>
          <w:szCs w:val="28"/>
          <w:lang w:eastAsia="en-US"/>
        </w:rPr>
        <w:t>Инструкция</w:t>
      </w:r>
      <w:r w:rsidRPr="00DC0B94">
        <w:rPr>
          <w:rFonts w:eastAsia="Times New Roman"/>
          <w:spacing w:val="-8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прохождения</w:t>
      </w:r>
      <w:r w:rsidRPr="00DC0B94">
        <w:rPr>
          <w:rFonts w:eastAsia="Times New Roman"/>
          <w:spacing w:val="-4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в</w:t>
      </w:r>
      <w:r w:rsidRPr="00DC0B94">
        <w:rPr>
          <w:rFonts w:eastAsia="Times New Roman"/>
          <w:spacing w:val="-7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приложении</w:t>
      </w:r>
      <w:r w:rsidRPr="00DC0B94">
        <w:rPr>
          <w:rFonts w:eastAsia="Times New Roman"/>
          <w:spacing w:val="-8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к</w:t>
      </w:r>
      <w:r w:rsidRPr="00DC0B94">
        <w:rPr>
          <w:rFonts w:eastAsia="Times New Roman"/>
          <w:spacing w:val="-6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pacing w:val="-2"/>
          <w:sz w:val="28"/>
          <w:szCs w:val="28"/>
          <w:lang w:eastAsia="en-US"/>
        </w:rPr>
        <w:t>письму.</w:t>
      </w:r>
    </w:p>
    <w:p w:rsidR="00DC0B94" w:rsidRPr="00DC0B94" w:rsidRDefault="00DC0B94" w:rsidP="00DC0B94">
      <w:pPr>
        <w:widowControl w:val="0"/>
        <w:autoSpaceDE w:val="0"/>
        <w:autoSpaceDN w:val="0"/>
        <w:ind w:left="1276"/>
        <w:jc w:val="both"/>
        <w:rPr>
          <w:rFonts w:eastAsia="Times New Roman"/>
          <w:sz w:val="28"/>
          <w:szCs w:val="28"/>
          <w:lang w:eastAsia="en-US"/>
        </w:rPr>
      </w:pPr>
      <w:r w:rsidRPr="00DC0B94">
        <w:rPr>
          <w:rFonts w:eastAsia="Times New Roman"/>
          <w:sz w:val="28"/>
          <w:szCs w:val="28"/>
          <w:lang w:eastAsia="en-US"/>
        </w:rPr>
        <w:t>Список</w:t>
      </w:r>
      <w:r w:rsidRPr="00DC0B94">
        <w:rPr>
          <w:rFonts w:eastAsia="Times New Roman"/>
          <w:spacing w:val="-8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учителей,</w:t>
      </w:r>
      <w:r w:rsidRPr="00DC0B94">
        <w:rPr>
          <w:rFonts w:eastAsia="Times New Roman"/>
          <w:spacing w:val="-6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не</w:t>
      </w:r>
      <w:r w:rsidRPr="00DC0B94">
        <w:rPr>
          <w:rFonts w:eastAsia="Times New Roman"/>
          <w:spacing w:val="-5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прошедших</w:t>
      </w:r>
      <w:r w:rsidRPr="00DC0B94">
        <w:rPr>
          <w:rFonts w:eastAsia="Times New Roman"/>
          <w:spacing w:val="-4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диагностику</w:t>
      </w:r>
      <w:r w:rsidRPr="00DC0B94">
        <w:rPr>
          <w:rFonts w:eastAsia="Times New Roman"/>
          <w:spacing w:val="-9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z w:val="28"/>
          <w:szCs w:val="28"/>
          <w:lang w:eastAsia="en-US"/>
        </w:rPr>
        <w:t>в</w:t>
      </w:r>
      <w:r w:rsidRPr="00DC0B94">
        <w:rPr>
          <w:rFonts w:eastAsia="Times New Roman"/>
          <w:spacing w:val="-5"/>
          <w:sz w:val="28"/>
          <w:szCs w:val="28"/>
          <w:lang w:eastAsia="en-US"/>
        </w:rPr>
        <w:t xml:space="preserve"> </w:t>
      </w:r>
      <w:r w:rsidRPr="00DC0B94">
        <w:rPr>
          <w:rFonts w:eastAsia="Times New Roman"/>
          <w:spacing w:val="-2"/>
          <w:sz w:val="28"/>
          <w:szCs w:val="28"/>
          <w:lang w:eastAsia="en-US"/>
        </w:rPr>
        <w:t>Приложении.</w:t>
      </w:r>
    </w:p>
    <w:p w:rsidR="00DC0B94" w:rsidRPr="00DC0B94" w:rsidRDefault="00DC0B94" w:rsidP="00DC0B94">
      <w:pPr>
        <w:rPr>
          <w:rFonts w:eastAsia="Times New Roman"/>
          <w:sz w:val="28"/>
          <w:szCs w:val="28"/>
          <w:lang w:eastAsia="en-US"/>
        </w:rPr>
        <w:sectPr w:rsidR="00DC0B94" w:rsidRPr="00DC0B94">
          <w:pgSz w:w="11910" w:h="16840"/>
          <w:pgMar w:top="580" w:right="566" w:bottom="280" w:left="850" w:header="720" w:footer="720" w:gutter="0"/>
          <w:cols w:space="720"/>
        </w:sectPr>
      </w:pPr>
    </w:p>
    <w:p w:rsidR="00DC0B94" w:rsidRPr="00DC0B94" w:rsidRDefault="00DC0B94" w:rsidP="00DC0B94">
      <w:pPr>
        <w:widowControl w:val="0"/>
        <w:autoSpaceDE w:val="0"/>
        <w:autoSpaceDN w:val="0"/>
        <w:spacing w:before="64"/>
        <w:ind w:left="1142" w:firstLine="345"/>
        <w:rPr>
          <w:rFonts w:eastAsia="Times New Roman"/>
          <w:szCs w:val="22"/>
          <w:lang w:eastAsia="en-US"/>
        </w:rPr>
      </w:pPr>
      <w:proofErr w:type="gramStart"/>
      <w:r w:rsidRPr="00DC0B94">
        <w:rPr>
          <w:rFonts w:eastAsia="Times New Roman"/>
          <w:color w:val="12212C"/>
          <w:szCs w:val="22"/>
          <w:lang w:eastAsia="en-US"/>
        </w:rPr>
        <w:lastRenderedPageBreak/>
        <w:t>Информация</w:t>
      </w:r>
      <w:r w:rsidRPr="00DC0B94">
        <w:rPr>
          <w:rFonts w:eastAsia="Times New Roman"/>
          <w:color w:val="12212C"/>
          <w:spacing w:val="-7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о</w:t>
      </w:r>
      <w:r w:rsidRPr="00DC0B94">
        <w:rPr>
          <w:rFonts w:eastAsia="Times New Roman"/>
          <w:color w:val="12212C"/>
          <w:spacing w:val="-7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результатах</w:t>
      </w:r>
      <w:r w:rsidRPr="00DC0B94">
        <w:rPr>
          <w:rFonts w:eastAsia="Times New Roman"/>
          <w:color w:val="12212C"/>
          <w:spacing w:val="-4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процедуры</w:t>
      </w:r>
      <w:r w:rsidRPr="00DC0B94">
        <w:rPr>
          <w:rFonts w:eastAsia="Times New Roman"/>
          <w:color w:val="12212C"/>
          <w:spacing w:val="-7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диагностики</w:t>
      </w:r>
      <w:r w:rsidRPr="00DC0B94">
        <w:rPr>
          <w:rFonts w:eastAsia="Times New Roman"/>
          <w:color w:val="12212C"/>
          <w:spacing w:val="-5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профессиональных</w:t>
      </w:r>
      <w:r w:rsidRPr="00DC0B94">
        <w:rPr>
          <w:rFonts w:eastAsia="Times New Roman"/>
          <w:color w:val="12212C"/>
          <w:spacing w:val="-6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дефицитов педагогов родного языка и родной литературы (аварский, даргинский, кумыкский,</w:t>
      </w:r>
      <w:proofErr w:type="gramEnd"/>
    </w:p>
    <w:p w:rsidR="00DC0B94" w:rsidRPr="00DC0B94" w:rsidRDefault="00DC0B94" w:rsidP="002829F3">
      <w:pPr>
        <w:widowControl w:val="0"/>
        <w:autoSpaceDE w:val="0"/>
        <w:autoSpaceDN w:val="0"/>
        <w:spacing w:before="1"/>
        <w:ind w:left="1036"/>
        <w:rPr>
          <w:rFonts w:eastAsia="Times New Roman"/>
          <w:szCs w:val="22"/>
          <w:lang w:eastAsia="en-US"/>
        </w:rPr>
      </w:pPr>
      <w:r w:rsidRPr="00DC0B94">
        <w:rPr>
          <w:rFonts w:eastAsia="Times New Roman"/>
          <w:color w:val="12212C"/>
          <w:szCs w:val="22"/>
          <w:lang w:eastAsia="en-US"/>
        </w:rPr>
        <w:t>лезгинский,</w:t>
      </w:r>
      <w:r w:rsidRPr="00DC0B94">
        <w:rPr>
          <w:rFonts w:eastAsia="Times New Roman"/>
          <w:color w:val="12212C"/>
          <w:spacing w:val="-8"/>
          <w:szCs w:val="22"/>
          <w:lang w:eastAsia="en-US"/>
        </w:rPr>
        <w:t xml:space="preserve"> </w:t>
      </w:r>
      <w:proofErr w:type="spellStart"/>
      <w:r w:rsidRPr="00DC0B94">
        <w:rPr>
          <w:rFonts w:eastAsia="Times New Roman"/>
          <w:color w:val="12212C"/>
          <w:szCs w:val="22"/>
          <w:lang w:eastAsia="en-US"/>
        </w:rPr>
        <w:t>лакский</w:t>
      </w:r>
      <w:proofErr w:type="spellEnd"/>
      <w:r w:rsidRPr="00DC0B94">
        <w:rPr>
          <w:rFonts w:eastAsia="Times New Roman"/>
          <w:color w:val="12212C"/>
          <w:spacing w:val="-7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и</w:t>
      </w:r>
      <w:r w:rsidRPr="00DC0B94">
        <w:rPr>
          <w:rFonts w:eastAsia="Times New Roman"/>
          <w:color w:val="12212C"/>
          <w:spacing w:val="-2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табасаранский</w:t>
      </w:r>
      <w:r w:rsidRPr="00DC0B94">
        <w:rPr>
          <w:rFonts w:eastAsia="Times New Roman"/>
          <w:color w:val="12212C"/>
          <w:spacing w:val="-5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языки)</w:t>
      </w:r>
      <w:r w:rsidRPr="00DC0B94">
        <w:rPr>
          <w:rFonts w:eastAsia="Times New Roman"/>
          <w:color w:val="12212C"/>
          <w:spacing w:val="-5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общеобразовательных</w:t>
      </w:r>
      <w:r w:rsidRPr="00DC0B94">
        <w:rPr>
          <w:rFonts w:eastAsia="Times New Roman"/>
          <w:color w:val="12212C"/>
          <w:spacing w:val="-4"/>
          <w:szCs w:val="22"/>
          <w:lang w:eastAsia="en-US"/>
        </w:rPr>
        <w:t xml:space="preserve"> </w:t>
      </w:r>
      <w:r w:rsidRPr="00DC0B94">
        <w:rPr>
          <w:rFonts w:eastAsia="Times New Roman"/>
          <w:color w:val="12212C"/>
          <w:szCs w:val="22"/>
          <w:lang w:eastAsia="en-US"/>
        </w:rPr>
        <w:t>организаций</w:t>
      </w:r>
      <w:r w:rsidRPr="00DC0B94">
        <w:rPr>
          <w:rFonts w:eastAsia="Times New Roman"/>
          <w:color w:val="12212C"/>
          <w:spacing w:val="-5"/>
          <w:szCs w:val="22"/>
          <w:lang w:eastAsia="en-US"/>
        </w:rPr>
        <w:t xml:space="preserve"> РД.</w:t>
      </w:r>
    </w:p>
    <w:tbl>
      <w:tblPr>
        <w:tblStyle w:val="TableNormal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2057"/>
        <w:gridCol w:w="1702"/>
      </w:tblGrid>
      <w:tr w:rsidR="00DC0B94" w:rsidRPr="00DC0B94" w:rsidTr="00DC0B94">
        <w:trPr>
          <w:trHeight w:val="760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248"/>
              <w:ind w:left="131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Муниципальные</w:t>
            </w:r>
            <w:proofErr w:type="spellEnd"/>
            <w:r w:rsidRPr="00DC0B94">
              <w:rPr>
                <w:rFonts w:eastAsia="Times New Roman"/>
                <w:spacing w:val="-1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образования</w:t>
            </w:r>
            <w:proofErr w:type="spellEnd"/>
            <w:r w:rsidRPr="00DC0B94">
              <w:rPr>
                <w:rFonts w:eastAsia="Times New Roman"/>
                <w:spacing w:val="-11"/>
                <w:sz w:val="22"/>
                <w:szCs w:val="22"/>
                <w:lang w:eastAsia="en-US"/>
              </w:rPr>
              <w:t xml:space="preserve"> </w:t>
            </w: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РД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121"/>
              <w:ind w:left="441" w:firstLine="19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Прошли</w:t>
            </w:r>
            <w:proofErr w:type="spellEnd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диагностику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line="247" w:lineRule="exact"/>
              <w:ind w:left="276" w:hanging="137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val="ru-RU" w:eastAsia="en-US"/>
              </w:rPr>
              <w:t>Не</w:t>
            </w:r>
            <w:r w:rsidRPr="00DC0B94">
              <w:rPr>
                <w:rFonts w:eastAsia="Times New Roman"/>
                <w:spacing w:val="-2"/>
                <w:sz w:val="22"/>
                <w:szCs w:val="22"/>
                <w:lang w:val="ru-RU" w:eastAsia="en-US"/>
              </w:rPr>
              <w:t xml:space="preserve"> приступили</w:t>
            </w:r>
          </w:p>
          <w:p w:rsidR="00DC0B94" w:rsidRPr="00DC0B94" w:rsidRDefault="00DC0B94" w:rsidP="00DC0B94">
            <w:pPr>
              <w:spacing w:line="252" w:lineRule="exact"/>
              <w:ind w:left="259" w:firstLine="16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val="ru-RU" w:eastAsia="en-US"/>
              </w:rPr>
              <w:t>к</w:t>
            </w:r>
            <w:r w:rsidRPr="00DC0B94">
              <w:rPr>
                <w:rFonts w:eastAsia="Times New Roman"/>
                <w:spacing w:val="-14"/>
                <w:sz w:val="22"/>
                <w:szCs w:val="22"/>
                <w:lang w:val="ru-RU" w:eastAsia="en-US"/>
              </w:rPr>
              <w:t xml:space="preserve"> </w:t>
            </w:r>
            <w:r w:rsidRPr="00DC0B94">
              <w:rPr>
                <w:rFonts w:eastAsia="Times New Roman"/>
                <w:sz w:val="22"/>
                <w:szCs w:val="22"/>
                <w:lang w:val="ru-RU" w:eastAsia="en-US"/>
              </w:rPr>
              <w:t xml:space="preserve">процедуре </w:t>
            </w:r>
            <w:r w:rsidRPr="00DC0B94">
              <w:rPr>
                <w:rFonts w:eastAsia="Times New Roman"/>
                <w:spacing w:val="-2"/>
                <w:sz w:val="22"/>
                <w:szCs w:val="22"/>
                <w:lang w:val="ru-RU" w:eastAsia="en-US"/>
              </w:rPr>
              <w:t>диагностики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Акушинский</w:t>
            </w:r>
            <w:proofErr w:type="spellEnd"/>
            <w:r w:rsidRPr="00DC0B94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62%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38%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Ахвахский</w:t>
            </w:r>
            <w:proofErr w:type="spellEnd"/>
            <w:r w:rsidRPr="00DC0B94">
              <w:rPr>
                <w:rFonts w:eastAsia="Times New Roman"/>
                <w:spacing w:val="-7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50%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Ахтынский</w:t>
            </w:r>
            <w:proofErr w:type="spellEnd"/>
            <w:r w:rsidRPr="00DC0B94">
              <w:rPr>
                <w:rFonts w:eastAsia="Times New Roman"/>
                <w:spacing w:val="-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75%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25%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Бабаюртовский</w:t>
            </w:r>
            <w:proofErr w:type="spellEnd"/>
            <w:r w:rsidRPr="00DC0B94">
              <w:rPr>
                <w:rFonts w:eastAsia="Times New Roman"/>
                <w:spacing w:val="-1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44%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56%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Бежтинский</w:t>
            </w:r>
            <w:proofErr w:type="spellEnd"/>
            <w:r w:rsidRPr="00DC0B94">
              <w:rPr>
                <w:rFonts w:eastAsia="Times New Roman"/>
                <w:spacing w:val="-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участок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77%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23%</w:t>
            </w:r>
          </w:p>
        </w:tc>
      </w:tr>
      <w:tr w:rsidR="00DC0B94" w:rsidRPr="00DC0B94" w:rsidTr="00DC0B94">
        <w:trPr>
          <w:trHeight w:val="302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Ботлихский</w:t>
            </w:r>
            <w:proofErr w:type="spellEnd"/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71%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29%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Буйнакский</w:t>
            </w:r>
            <w:proofErr w:type="spellEnd"/>
            <w:r w:rsidRPr="00DC0B94">
              <w:rPr>
                <w:rFonts w:eastAsia="Times New Roman"/>
                <w:spacing w:val="-7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42%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58%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Буйнакск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63%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37%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г.</w:t>
            </w:r>
            <w:r w:rsidRPr="00DC0B94">
              <w:rPr>
                <w:rFonts w:eastAsia="Times New Roman"/>
                <w:spacing w:val="-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Дагестанские</w:t>
            </w:r>
            <w:proofErr w:type="spellEnd"/>
            <w:r w:rsidRPr="00DC0B94">
              <w:rPr>
                <w:rFonts w:eastAsia="Times New Roman"/>
                <w:spacing w:val="-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4"/>
                <w:sz w:val="22"/>
                <w:szCs w:val="22"/>
                <w:lang w:eastAsia="en-US"/>
              </w:rPr>
              <w:t>Огни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41%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59%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Дербент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4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0%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Избербаш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74%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26%</w:t>
            </w:r>
          </w:p>
        </w:tc>
      </w:tr>
      <w:tr w:rsidR="00DC0B94" w:rsidRPr="00DC0B94" w:rsidTr="00DC0B94">
        <w:trPr>
          <w:trHeight w:val="301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Каспийск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67%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33%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г.</w:t>
            </w:r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Кизилюрт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42%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58%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г.</w:t>
            </w:r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Кизляр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64%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36%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Махачкала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47%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53%</w:t>
            </w:r>
          </w:p>
        </w:tc>
      </w:tr>
      <w:tr w:rsidR="00DC0B94" w:rsidRPr="00DC0B94" w:rsidTr="00DC0B94">
        <w:trPr>
          <w:trHeight w:val="300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 xml:space="preserve">г.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Хасавюрт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61%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39%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г.</w:t>
            </w:r>
            <w:r w:rsidRPr="00DC0B94">
              <w:rPr>
                <w:rFonts w:eastAsia="Times New Roman"/>
                <w:spacing w:val="-7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Южно-</w:t>
            </w:r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сухокумск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29%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71%</w:t>
            </w:r>
          </w:p>
        </w:tc>
      </w:tr>
      <w:tr w:rsidR="00DC0B94" w:rsidRPr="00DC0B94" w:rsidTr="00DC0B94">
        <w:trPr>
          <w:trHeight w:val="301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Гергебильский</w:t>
            </w:r>
            <w:proofErr w:type="spellEnd"/>
            <w:r w:rsidRPr="00DC0B94">
              <w:rPr>
                <w:rFonts w:eastAsia="Times New Roman"/>
                <w:spacing w:val="-6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10%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90%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ГКОУ</w:t>
            </w:r>
            <w:r w:rsidRPr="00DC0B94">
              <w:rPr>
                <w:rFonts w:eastAsia="Times New Roman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РД</w:t>
            </w:r>
            <w:r w:rsidRPr="00DC0B94">
              <w:rPr>
                <w:rFonts w:eastAsia="Times New Roman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C0B94">
              <w:rPr>
                <w:rFonts w:eastAsia="Times New Roman"/>
                <w:sz w:val="22"/>
                <w:szCs w:val="22"/>
                <w:lang w:eastAsia="en-US"/>
              </w:rPr>
              <w:t>"ЦОДОУ</w:t>
            </w:r>
            <w:r w:rsidRPr="00DC0B94">
              <w:rPr>
                <w:rFonts w:eastAsia="Times New Roman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C0B94">
              <w:rPr>
                <w:rFonts w:eastAsia="Times New Roman"/>
                <w:spacing w:val="-4"/>
                <w:sz w:val="22"/>
                <w:szCs w:val="22"/>
                <w:lang w:eastAsia="en-US"/>
              </w:rPr>
              <w:t>ЗОЖ"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53%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47%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Гумбетовский</w:t>
            </w:r>
            <w:proofErr w:type="spellEnd"/>
            <w:r w:rsidRPr="00DC0B94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95%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Гунибский</w:t>
            </w:r>
            <w:proofErr w:type="spellEnd"/>
            <w:r w:rsidRPr="00DC0B94">
              <w:rPr>
                <w:rFonts w:eastAsia="Times New Roman"/>
                <w:spacing w:val="-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93%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Дахадаевский</w:t>
            </w:r>
            <w:proofErr w:type="spellEnd"/>
            <w:r w:rsidRPr="00DC0B94">
              <w:rPr>
                <w:rFonts w:eastAsia="Times New Roman"/>
                <w:spacing w:val="-7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52%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48%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Дербентский</w:t>
            </w:r>
            <w:proofErr w:type="spellEnd"/>
            <w:r w:rsidRPr="00DC0B94">
              <w:rPr>
                <w:rFonts w:eastAsia="Times New Roman"/>
                <w:spacing w:val="-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81%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19%</w:t>
            </w:r>
          </w:p>
        </w:tc>
      </w:tr>
      <w:tr w:rsidR="00DC0B94" w:rsidRPr="00DC0B94" w:rsidTr="00DC0B94">
        <w:trPr>
          <w:trHeight w:val="301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Докузпаринский</w:t>
            </w:r>
            <w:proofErr w:type="spellEnd"/>
            <w:r w:rsidRPr="00DC0B94">
              <w:rPr>
                <w:rFonts w:eastAsia="Times New Roman"/>
                <w:spacing w:val="-1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28%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72%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Казбековский</w:t>
            </w:r>
            <w:proofErr w:type="spellEnd"/>
            <w:r w:rsidRPr="00DC0B94">
              <w:rPr>
                <w:rFonts w:eastAsia="Times New Roman"/>
                <w:spacing w:val="-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89%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11%</w:t>
            </w:r>
          </w:p>
        </w:tc>
      </w:tr>
      <w:tr w:rsidR="00DC0B94" w:rsidRPr="00DC0B94" w:rsidTr="00DC0B94">
        <w:trPr>
          <w:trHeight w:val="300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Кайтагский</w:t>
            </w:r>
            <w:proofErr w:type="spellEnd"/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26%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74%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Карабудахкентский</w:t>
            </w:r>
            <w:proofErr w:type="spellEnd"/>
            <w:r w:rsidRPr="00DC0B94">
              <w:rPr>
                <w:rFonts w:eastAsia="Times New Roman"/>
                <w:spacing w:val="1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4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69%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31%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Каякентский</w:t>
            </w:r>
            <w:proofErr w:type="spellEnd"/>
            <w:r w:rsidRPr="00DC0B94">
              <w:rPr>
                <w:rFonts w:eastAsia="Times New Roman"/>
                <w:spacing w:val="-6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91%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Кизилюртовский</w:t>
            </w:r>
            <w:proofErr w:type="spellEnd"/>
            <w:r w:rsidRPr="00DC0B94">
              <w:rPr>
                <w:rFonts w:eastAsia="Times New Roman"/>
                <w:spacing w:val="-1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67%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33%</w:t>
            </w:r>
          </w:p>
        </w:tc>
      </w:tr>
      <w:tr w:rsidR="00DC0B94" w:rsidRPr="00DC0B94" w:rsidTr="00DC0B94">
        <w:trPr>
          <w:trHeight w:val="302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Кизлярский</w:t>
            </w:r>
            <w:proofErr w:type="spellEnd"/>
            <w:r w:rsidRPr="00DC0B94">
              <w:rPr>
                <w:rFonts w:eastAsia="Times New Roman"/>
                <w:spacing w:val="-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65%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35%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Кулинский</w:t>
            </w:r>
            <w:proofErr w:type="spellEnd"/>
            <w:r w:rsidRPr="00DC0B94">
              <w:rPr>
                <w:rFonts w:eastAsia="Times New Roman"/>
                <w:spacing w:val="-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24%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76%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Кумторкалинский</w:t>
            </w:r>
            <w:proofErr w:type="spellEnd"/>
            <w:r w:rsidRPr="00DC0B94">
              <w:rPr>
                <w:rFonts w:eastAsia="Times New Roman"/>
                <w:spacing w:val="-1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95%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Лакский</w:t>
            </w:r>
            <w:proofErr w:type="spellEnd"/>
            <w:r w:rsidRPr="00DC0B94">
              <w:rPr>
                <w:rFonts w:eastAsia="Times New Roman"/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78%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22%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Левашинский</w:t>
            </w:r>
            <w:proofErr w:type="spellEnd"/>
            <w:r w:rsidRPr="00DC0B94">
              <w:rPr>
                <w:rFonts w:eastAsia="Times New Roman"/>
                <w:spacing w:val="-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40%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Магарамкентский</w:t>
            </w:r>
            <w:proofErr w:type="spellEnd"/>
            <w:r w:rsidRPr="00DC0B94">
              <w:rPr>
                <w:rFonts w:eastAsia="Times New Roman"/>
                <w:spacing w:val="16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54%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46%</w:t>
            </w:r>
          </w:p>
        </w:tc>
      </w:tr>
      <w:tr w:rsidR="00DC0B94" w:rsidRPr="00DC0B94" w:rsidTr="00DC0B94">
        <w:trPr>
          <w:trHeight w:val="302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Новолакский</w:t>
            </w:r>
            <w:proofErr w:type="spellEnd"/>
            <w:r w:rsidRPr="00DC0B94">
              <w:rPr>
                <w:rFonts w:eastAsia="Times New Roman"/>
                <w:spacing w:val="-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47%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53%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Сулейман-Стальский</w:t>
            </w:r>
            <w:proofErr w:type="spellEnd"/>
            <w:r w:rsidRPr="00DC0B94">
              <w:rPr>
                <w:rFonts w:eastAsia="Times New Roman"/>
                <w:spacing w:val="2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96%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Табасаранский</w:t>
            </w:r>
            <w:proofErr w:type="spellEnd"/>
            <w:r w:rsidRPr="00DC0B94">
              <w:rPr>
                <w:rFonts w:eastAsia="Times New Roman"/>
                <w:spacing w:val="-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61%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39%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Тарумовский</w:t>
            </w:r>
            <w:proofErr w:type="spellEnd"/>
            <w:r w:rsidRPr="00DC0B94">
              <w:rPr>
                <w:rFonts w:eastAsia="Times New Roman"/>
                <w:spacing w:val="-7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56%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44%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Тляратинский</w:t>
            </w:r>
            <w:proofErr w:type="spellEnd"/>
            <w:r w:rsidRPr="00DC0B94">
              <w:rPr>
                <w:rFonts w:eastAsia="Times New Roman"/>
                <w:spacing w:val="-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34%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66%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Унцукульский</w:t>
            </w:r>
            <w:proofErr w:type="spellEnd"/>
            <w:r w:rsidRPr="00DC0B94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58%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43%</w:t>
            </w:r>
          </w:p>
        </w:tc>
      </w:tr>
      <w:tr w:rsidR="00DC0B94" w:rsidRPr="00DC0B94" w:rsidTr="00DC0B94">
        <w:trPr>
          <w:trHeight w:val="302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Хасавюртовский</w:t>
            </w:r>
            <w:proofErr w:type="spellEnd"/>
            <w:r w:rsidRPr="00DC0B94">
              <w:rPr>
                <w:rFonts w:eastAsia="Times New Roman"/>
                <w:spacing w:val="-1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89%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11%</w:t>
            </w:r>
          </w:p>
        </w:tc>
      </w:tr>
    </w:tbl>
    <w:p w:rsidR="00DC0B94" w:rsidRPr="00DC0B94" w:rsidRDefault="00DC0B94" w:rsidP="00DC0B94">
      <w:pPr>
        <w:rPr>
          <w:rFonts w:eastAsia="Times New Roman"/>
          <w:sz w:val="22"/>
          <w:szCs w:val="22"/>
          <w:lang w:eastAsia="en-US"/>
        </w:rPr>
        <w:sectPr w:rsidR="00DC0B94" w:rsidRPr="00DC0B94">
          <w:pgSz w:w="11910" w:h="16840"/>
          <w:pgMar w:top="660" w:right="566" w:bottom="708" w:left="850" w:header="720" w:footer="720" w:gutter="0"/>
          <w:cols w:space="720"/>
        </w:sectPr>
      </w:pPr>
    </w:p>
    <w:tbl>
      <w:tblPr>
        <w:tblStyle w:val="TableNormal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7"/>
        <w:gridCol w:w="2057"/>
        <w:gridCol w:w="1702"/>
      </w:tblGrid>
      <w:tr w:rsidR="00DC0B94" w:rsidRPr="00DC0B94" w:rsidTr="00DC0B94">
        <w:trPr>
          <w:trHeight w:val="299"/>
        </w:trPr>
        <w:tc>
          <w:tcPr>
            <w:tcW w:w="5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lastRenderedPageBreak/>
              <w:t>Хивский</w:t>
            </w:r>
            <w:proofErr w:type="spellEnd"/>
            <w:r w:rsidRPr="00DC0B94">
              <w:rPr>
                <w:rFonts w:eastAsia="Times New Roman"/>
                <w:spacing w:val="-4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45%</w:t>
            </w:r>
          </w:p>
        </w:tc>
        <w:tc>
          <w:tcPr>
            <w:tcW w:w="1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2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55%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Хунзахский</w:t>
            </w:r>
            <w:proofErr w:type="spellEnd"/>
            <w:r w:rsidRPr="00DC0B94">
              <w:rPr>
                <w:rFonts w:eastAsia="Times New Roman"/>
                <w:spacing w:val="-6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60%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40%</w:t>
            </w:r>
          </w:p>
        </w:tc>
      </w:tr>
      <w:tr w:rsidR="00DC0B94" w:rsidRPr="00DC0B94" w:rsidTr="00DC0B94">
        <w:trPr>
          <w:trHeight w:val="302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1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Цумадинский</w:t>
            </w:r>
            <w:proofErr w:type="spellEnd"/>
            <w:r w:rsidRPr="00DC0B94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1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96%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41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Цунтинский</w:t>
            </w:r>
            <w:proofErr w:type="spellEnd"/>
            <w:r w:rsidRPr="00DC0B94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4%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39" w:line="240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96%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Чародинский</w:t>
            </w:r>
            <w:proofErr w:type="spellEnd"/>
            <w:r w:rsidRPr="00DC0B94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28%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72%</w:t>
            </w:r>
          </w:p>
        </w:tc>
      </w:tr>
      <w:tr w:rsidR="00DC0B94" w:rsidRPr="00DC0B94" w:rsidTr="00DC0B94">
        <w:trPr>
          <w:trHeight w:val="299"/>
        </w:trPr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left="107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DC0B94">
              <w:rPr>
                <w:rFonts w:eastAsia="Times New Roman"/>
                <w:sz w:val="22"/>
                <w:szCs w:val="22"/>
                <w:lang w:eastAsia="en-US"/>
              </w:rPr>
              <w:t>Шамильский</w:t>
            </w:r>
            <w:proofErr w:type="spellEnd"/>
            <w:r w:rsidRPr="00DC0B94">
              <w:rPr>
                <w:rFonts w:eastAsia="Times New Roman"/>
                <w:spacing w:val="-8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C0B94">
              <w:rPr>
                <w:rFonts w:eastAsia="Times New Roman"/>
                <w:spacing w:val="-2"/>
                <w:sz w:val="22"/>
                <w:szCs w:val="22"/>
                <w:lang w:eastAsia="en-US"/>
              </w:rPr>
              <w:t>район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94" w:rsidRPr="00DC0B94" w:rsidRDefault="00DC0B94" w:rsidP="00DC0B94">
            <w:pPr>
              <w:spacing w:before="41" w:line="238" w:lineRule="exact"/>
              <w:ind w:right="94"/>
              <w:jc w:val="right"/>
              <w:rPr>
                <w:rFonts w:eastAsia="Times New Roman"/>
                <w:sz w:val="22"/>
                <w:szCs w:val="22"/>
                <w:lang w:eastAsia="en-US"/>
              </w:rPr>
            </w:pPr>
            <w:r w:rsidRPr="00DC0B94">
              <w:rPr>
                <w:rFonts w:eastAsia="Times New Roman"/>
                <w:spacing w:val="-5"/>
                <w:sz w:val="22"/>
                <w:szCs w:val="22"/>
                <w:lang w:eastAsia="en-US"/>
              </w:rPr>
              <w:t>50%</w:t>
            </w:r>
          </w:p>
        </w:tc>
      </w:tr>
    </w:tbl>
    <w:p w:rsidR="00DC0B94" w:rsidRPr="00DC0B94" w:rsidRDefault="00DC0B94" w:rsidP="00DC0B94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spacing w:before="30"/>
        <w:rPr>
          <w:rFonts w:eastAsia="Times New Roman"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spacing w:before="1" w:line="319" w:lineRule="exact"/>
        <w:ind w:left="710"/>
        <w:outlineLvl w:val="0"/>
        <w:rPr>
          <w:rFonts w:eastAsia="Times New Roman"/>
          <w:b/>
          <w:bCs/>
          <w:sz w:val="28"/>
          <w:szCs w:val="28"/>
          <w:lang w:eastAsia="en-US"/>
        </w:rPr>
      </w:pPr>
      <w:r w:rsidRPr="00DC0B94">
        <w:rPr>
          <w:rFonts w:eastAsia="Times New Roman"/>
          <w:b/>
          <w:bCs/>
          <w:spacing w:val="-2"/>
          <w:sz w:val="28"/>
          <w:szCs w:val="28"/>
          <w:lang w:eastAsia="en-US"/>
        </w:rPr>
        <w:t>Приложения:</w:t>
      </w:r>
    </w:p>
    <w:p w:rsidR="00DC0B94" w:rsidRPr="00DC0B94" w:rsidRDefault="00DC0B94" w:rsidP="00DC0B94">
      <w:pPr>
        <w:widowControl w:val="0"/>
        <w:numPr>
          <w:ilvl w:val="0"/>
          <w:numId w:val="2"/>
        </w:numPr>
        <w:tabs>
          <w:tab w:val="left" w:pos="989"/>
        </w:tabs>
        <w:autoSpaceDE w:val="0"/>
        <w:autoSpaceDN w:val="0"/>
        <w:spacing w:line="319" w:lineRule="exact"/>
        <w:ind w:left="989" w:hanging="279"/>
        <w:rPr>
          <w:rFonts w:eastAsia="Times New Roman"/>
          <w:sz w:val="28"/>
          <w:szCs w:val="22"/>
          <w:lang w:eastAsia="en-US"/>
        </w:rPr>
      </w:pPr>
      <w:r w:rsidRPr="00DC0B94">
        <w:rPr>
          <w:rFonts w:eastAsia="Times New Roman"/>
          <w:sz w:val="28"/>
          <w:szCs w:val="22"/>
          <w:lang w:eastAsia="en-US"/>
        </w:rPr>
        <w:t>Список</w:t>
      </w:r>
      <w:r w:rsidRPr="00DC0B94">
        <w:rPr>
          <w:rFonts w:eastAsia="Times New Roman"/>
          <w:spacing w:val="-6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учителей</w:t>
      </w:r>
      <w:r w:rsidRPr="00DC0B94">
        <w:rPr>
          <w:rFonts w:eastAsia="Times New Roman"/>
          <w:spacing w:val="-5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в</w:t>
      </w:r>
      <w:r w:rsidRPr="00DC0B94">
        <w:rPr>
          <w:rFonts w:eastAsia="Times New Roman"/>
          <w:spacing w:val="-5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разрезе</w:t>
      </w:r>
      <w:r w:rsidRPr="00DC0B94">
        <w:rPr>
          <w:rFonts w:eastAsia="Times New Roman"/>
          <w:spacing w:val="-4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МО,</w:t>
      </w:r>
      <w:r w:rsidRPr="00DC0B94">
        <w:rPr>
          <w:rFonts w:eastAsia="Times New Roman"/>
          <w:spacing w:val="-5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не</w:t>
      </w:r>
      <w:r w:rsidRPr="00DC0B94">
        <w:rPr>
          <w:rFonts w:eastAsia="Times New Roman"/>
          <w:spacing w:val="-4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приступивших</w:t>
      </w:r>
      <w:r w:rsidRPr="00DC0B94">
        <w:rPr>
          <w:rFonts w:eastAsia="Times New Roman"/>
          <w:spacing w:val="-3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к</w:t>
      </w:r>
      <w:r w:rsidRPr="00DC0B94">
        <w:rPr>
          <w:rFonts w:eastAsia="Times New Roman"/>
          <w:spacing w:val="-4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pacing w:val="-2"/>
          <w:sz w:val="28"/>
          <w:szCs w:val="22"/>
          <w:lang w:eastAsia="en-US"/>
        </w:rPr>
        <w:t>обучению.</w:t>
      </w:r>
    </w:p>
    <w:p w:rsidR="00DC0B94" w:rsidRPr="00DC0B94" w:rsidRDefault="00DC0B94" w:rsidP="00DC0B94">
      <w:pPr>
        <w:widowControl w:val="0"/>
        <w:numPr>
          <w:ilvl w:val="0"/>
          <w:numId w:val="2"/>
        </w:numPr>
        <w:tabs>
          <w:tab w:val="left" w:pos="989"/>
        </w:tabs>
        <w:autoSpaceDE w:val="0"/>
        <w:autoSpaceDN w:val="0"/>
        <w:ind w:left="989" w:hanging="279"/>
        <w:rPr>
          <w:rFonts w:eastAsia="Times New Roman"/>
          <w:sz w:val="28"/>
          <w:szCs w:val="22"/>
          <w:lang w:eastAsia="en-US"/>
        </w:rPr>
      </w:pPr>
      <w:r w:rsidRPr="00DC0B94">
        <w:rPr>
          <w:rFonts w:eastAsia="Times New Roman"/>
          <w:sz w:val="28"/>
          <w:szCs w:val="22"/>
          <w:lang w:eastAsia="en-US"/>
        </w:rPr>
        <w:t>Инструкция</w:t>
      </w:r>
      <w:r w:rsidRPr="00DC0B94">
        <w:rPr>
          <w:rFonts w:eastAsia="Times New Roman"/>
          <w:spacing w:val="-8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по</w:t>
      </w:r>
      <w:r w:rsidRPr="00DC0B94">
        <w:rPr>
          <w:rFonts w:eastAsia="Times New Roman"/>
          <w:spacing w:val="-7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z w:val="28"/>
          <w:szCs w:val="22"/>
          <w:lang w:eastAsia="en-US"/>
        </w:rPr>
        <w:t>диагностике</w:t>
      </w:r>
      <w:r w:rsidRPr="00DC0B94">
        <w:rPr>
          <w:rFonts w:eastAsia="Times New Roman"/>
          <w:spacing w:val="-7"/>
          <w:sz w:val="28"/>
          <w:szCs w:val="22"/>
          <w:lang w:eastAsia="en-US"/>
        </w:rPr>
        <w:t xml:space="preserve"> </w:t>
      </w:r>
      <w:r w:rsidRPr="00DC0B94">
        <w:rPr>
          <w:rFonts w:eastAsia="Times New Roman"/>
          <w:spacing w:val="-2"/>
          <w:sz w:val="28"/>
          <w:szCs w:val="22"/>
          <w:lang w:eastAsia="en-US"/>
        </w:rPr>
        <w:t>ЦНППМ</w:t>
      </w:r>
    </w:p>
    <w:p w:rsidR="00DC0B94" w:rsidRPr="00DC0B94" w:rsidRDefault="00DC0B94" w:rsidP="00DC0B94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spacing w:before="9"/>
        <w:rPr>
          <w:rFonts w:eastAsia="Times New Roman"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spacing w:before="179"/>
        <w:rPr>
          <w:rFonts w:eastAsia="Times New Roman"/>
          <w:b/>
          <w:sz w:val="28"/>
          <w:szCs w:val="28"/>
          <w:lang w:eastAsia="en-US"/>
        </w:rPr>
      </w:pPr>
    </w:p>
    <w:p w:rsidR="00DC0B94" w:rsidRPr="00DC0B94" w:rsidRDefault="00DC0B94" w:rsidP="00DC0B94">
      <w:pPr>
        <w:widowControl w:val="0"/>
        <w:autoSpaceDE w:val="0"/>
        <w:autoSpaceDN w:val="0"/>
        <w:spacing w:before="1"/>
        <w:ind w:left="710"/>
        <w:rPr>
          <w:rFonts w:eastAsia="Times New Roman"/>
          <w:sz w:val="22"/>
          <w:szCs w:val="22"/>
          <w:lang w:eastAsia="en-US"/>
        </w:rPr>
      </w:pPr>
      <w:r w:rsidRPr="00DC0B94">
        <w:rPr>
          <w:rFonts w:eastAsia="Times New Roman"/>
          <w:sz w:val="22"/>
          <w:szCs w:val="22"/>
          <w:lang w:eastAsia="en-US"/>
        </w:rPr>
        <w:t>По</w:t>
      </w:r>
      <w:r w:rsidRPr="00DC0B94">
        <w:rPr>
          <w:rFonts w:eastAsia="Times New Roman"/>
          <w:spacing w:val="-8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техническим</w:t>
      </w:r>
      <w:r w:rsidRPr="00DC0B94">
        <w:rPr>
          <w:rFonts w:eastAsia="Times New Roman"/>
          <w:spacing w:val="-7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вопросам</w:t>
      </w:r>
      <w:r w:rsidRPr="00DC0B94">
        <w:rPr>
          <w:rFonts w:eastAsia="Times New Roman"/>
          <w:spacing w:val="-5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подключения</w:t>
      </w:r>
      <w:r w:rsidRPr="00DC0B94">
        <w:rPr>
          <w:rFonts w:eastAsia="Times New Roman"/>
          <w:spacing w:val="-7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обращаться</w:t>
      </w:r>
      <w:r w:rsidRPr="00DC0B94">
        <w:rPr>
          <w:rFonts w:eastAsia="Times New Roman"/>
          <w:spacing w:val="-6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по</w:t>
      </w:r>
      <w:r w:rsidRPr="00DC0B94">
        <w:rPr>
          <w:rFonts w:eastAsia="Times New Roman"/>
          <w:spacing w:val="-5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pacing w:val="-2"/>
          <w:sz w:val="22"/>
          <w:szCs w:val="22"/>
          <w:lang w:eastAsia="en-US"/>
        </w:rPr>
        <w:t>телефонам:</w:t>
      </w:r>
    </w:p>
    <w:p w:rsidR="00DC0B94" w:rsidRPr="00DC0B94" w:rsidRDefault="00DC0B94" w:rsidP="00DC0B94">
      <w:pPr>
        <w:widowControl w:val="0"/>
        <w:autoSpaceDE w:val="0"/>
        <w:autoSpaceDN w:val="0"/>
        <w:spacing w:before="1"/>
        <w:ind w:left="710" w:right="2420"/>
        <w:rPr>
          <w:rFonts w:eastAsia="Times New Roman"/>
          <w:sz w:val="22"/>
          <w:szCs w:val="22"/>
          <w:lang w:eastAsia="en-US"/>
        </w:rPr>
      </w:pPr>
      <w:r w:rsidRPr="00DC0B94">
        <w:rPr>
          <w:rFonts w:eastAsia="Times New Roman"/>
          <w:sz w:val="22"/>
          <w:szCs w:val="22"/>
          <w:lang w:eastAsia="en-US"/>
        </w:rPr>
        <w:t xml:space="preserve">8928-532-51-00 Магомедов </w:t>
      </w:r>
      <w:proofErr w:type="spellStart"/>
      <w:r w:rsidRPr="00DC0B94">
        <w:rPr>
          <w:rFonts w:eastAsia="Times New Roman"/>
          <w:sz w:val="22"/>
          <w:szCs w:val="22"/>
          <w:lang w:eastAsia="en-US"/>
        </w:rPr>
        <w:t>Анзор</w:t>
      </w:r>
      <w:proofErr w:type="spellEnd"/>
      <w:r w:rsidRPr="00DC0B94">
        <w:rPr>
          <w:rFonts w:eastAsia="Times New Roman"/>
          <w:sz w:val="22"/>
          <w:szCs w:val="22"/>
          <w:lang w:eastAsia="en-US"/>
        </w:rPr>
        <w:t xml:space="preserve"> </w:t>
      </w:r>
      <w:proofErr w:type="spellStart"/>
      <w:r w:rsidRPr="00DC0B94">
        <w:rPr>
          <w:rFonts w:eastAsia="Times New Roman"/>
          <w:sz w:val="22"/>
          <w:szCs w:val="22"/>
          <w:lang w:eastAsia="en-US"/>
        </w:rPr>
        <w:t>Мамадиевич</w:t>
      </w:r>
      <w:proofErr w:type="spellEnd"/>
      <w:r w:rsidRPr="00DC0B94">
        <w:rPr>
          <w:rFonts w:eastAsia="Times New Roman"/>
          <w:sz w:val="22"/>
          <w:szCs w:val="22"/>
          <w:lang w:eastAsia="en-US"/>
        </w:rPr>
        <w:t>, системный администратор 8928-977-28-18</w:t>
      </w:r>
      <w:r w:rsidRPr="00DC0B94">
        <w:rPr>
          <w:rFonts w:eastAsia="Times New Roman"/>
          <w:spacing w:val="-7"/>
          <w:sz w:val="22"/>
          <w:szCs w:val="22"/>
          <w:lang w:eastAsia="en-US"/>
        </w:rPr>
        <w:t xml:space="preserve"> </w:t>
      </w:r>
      <w:proofErr w:type="spellStart"/>
      <w:r w:rsidRPr="00DC0B94">
        <w:rPr>
          <w:rFonts w:eastAsia="Times New Roman"/>
          <w:sz w:val="22"/>
          <w:szCs w:val="22"/>
          <w:lang w:eastAsia="en-US"/>
        </w:rPr>
        <w:t>Абдулкеримов</w:t>
      </w:r>
      <w:proofErr w:type="spellEnd"/>
      <w:r w:rsidRPr="00DC0B94">
        <w:rPr>
          <w:rFonts w:eastAsia="Times New Roman"/>
          <w:spacing w:val="-7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Руслан</w:t>
      </w:r>
      <w:r w:rsidRPr="00DC0B94">
        <w:rPr>
          <w:rFonts w:eastAsia="Times New Roman"/>
          <w:spacing w:val="-7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Рустамович,</w:t>
      </w:r>
      <w:r w:rsidRPr="00DC0B94">
        <w:rPr>
          <w:rFonts w:eastAsia="Times New Roman"/>
          <w:spacing w:val="-7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системный</w:t>
      </w:r>
      <w:r w:rsidRPr="00DC0B94">
        <w:rPr>
          <w:rFonts w:eastAsia="Times New Roman"/>
          <w:spacing w:val="-7"/>
          <w:sz w:val="22"/>
          <w:szCs w:val="22"/>
          <w:lang w:eastAsia="en-US"/>
        </w:rPr>
        <w:t xml:space="preserve"> </w:t>
      </w:r>
      <w:r w:rsidRPr="00DC0B94">
        <w:rPr>
          <w:rFonts w:eastAsia="Times New Roman"/>
          <w:sz w:val="22"/>
          <w:szCs w:val="22"/>
          <w:lang w:eastAsia="en-US"/>
        </w:rPr>
        <w:t>администратор</w:t>
      </w:r>
    </w:p>
    <w:p w:rsidR="00420B7B" w:rsidRPr="00616B7D" w:rsidRDefault="00616B7D" w:rsidP="00DC0B9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</w:t>
      </w:r>
    </w:p>
    <w:p w:rsidR="00616B7D" w:rsidRDefault="00616B7D" w:rsidP="00DF60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DF60BA" w:rsidRDefault="00986013" w:rsidP="00DF60B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Приложение: в электронном виде</w:t>
      </w:r>
      <w:r w:rsidR="00DF60BA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</w:p>
    <w:p w:rsidR="00692823" w:rsidRPr="00692823" w:rsidRDefault="00420B7B" w:rsidP="00420B7B">
      <w:pPr>
        <w:autoSpaceDE w:val="0"/>
        <w:autoSpaceDN w:val="0"/>
        <w:adjustRightInd w:val="0"/>
        <w:jc w:val="both"/>
      </w:pPr>
      <w:r>
        <w:t xml:space="preserve">    </w:t>
      </w:r>
    </w:p>
    <w:p w:rsidR="00692823" w:rsidRPr="00692823" w:rsidRDefault="00692823" w:rsidP="00692823"/>
    <w:p w:rsidR="00692823" w:rsidRDefault="00692823" w:rsidP="00692823"/>
    <w:p w:rsidR="00692823" w:rsidRPr="00121428" w:rsidRDefault="00692823" w:rsidP="00692823">
      <w:pPr>
        <w:ind w:right="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121428">
        <w:rPr>
          <w:b/>
          <w:sz w:val="28"/>
          <w:szCs w:val="28"/>
        </w:rPr>
        <w:t>Начальник МКУ</w:t>
      </w:r>
    </w:p>
    <w:p w:rsidR="00692823" w:rsidRPr="00121428" w:rsidRDefault="00692823" w:rsidP="00692823">
      <w:pPr>
        <w:widowControl w:val="0"/>
        <w:spacing w:line="256" w:lineRule="auto"/>
        <w:ind w:right="125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b/>
          <w:sz w:val="28"/>
          <w:szCs w:val="28"/>
        </w:rPr>
        <w:t>Х.Исаева</w:t>
      </w:r>
      <w:proofErr w:type="spellEnd"/>
    </w:p>
    <w:p w:rsidR="00692823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>
        <w:rPr>
          <w:i/>
          <w:sz w:val="20"/>
          <w:szCs w:val="20"/>
        </w:rPr>
        <w:t>Исп. Рашидова У.А</w:t>
      </w: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sz w:val="20"/>
          <w:szCs w:val="20"/>
        </w:rPr>
      </w:pPr>
      <w:r w:rsidRPr="006C439E">
        <w:rPr>
          <w:i/>
          <w:sz w:val="20"/>
          <w:szCs w:val="20"/>
        </w:rPr>
        <w:t>Тел. 8 (96</w:t>
      </w:r>
      <w:r>
        <w:rPr>
          <w:i/>
          <w:sz w:val="20"/>
          <w:szCs w:val="20"/>
        </w:rPr>
        <w:t>4</w:t>
      </w:r>
      <w:r w:rsidRPr="006C439E">
        <w:rPr>
          <w:i/>
          <w:sz w:val="20"/>
          <w:szCs w:val="20"/>
        </w:rPr>
        <w:t xml:space="preserve">) </w:t>
      </w:r>
      <w:r>
        <w:rPr>
          <w:i/>
          <w:sz w:val="20"/>
          <w:szCs w:val="20"/>
        </w:rPr>
        <w:t>010-</w:t>
      </w:r>
      <w:r w:rsidRPr="006C439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76</w:t>
      </w:r>
      <w:r w:rsidRPr="006C439E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56</w:t>
      </w:r>
    </w:p>
    <w:p w:rsidR="00692823" w:rsidRDefault="00692823" w:rsidP="00692823"/>
    <w:p w:rsidR="007831AA" w:rsidRPr="00692823" w:rsidRDefault="007831AA" w:rsidP="00692823">
      <w:pPr>
        <w:ind w:firstLine="708"/>
      </w:pPr>
    </w:p>
    <w:sectPr w:rsidR="007831AA" w:rsidRPr="00692823" w:rsidSect="00420B7B">
      <w:pgSz w:w="12240" w:h="15840"/>
      <w:pgMar w:top="284" w:right="850" w:bottom="142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703"/>
    <w:multiLevelType w:val="hybridMultilevel"/>
    <w:tmpl w:val="CD00EFE6"/>
    <w:lvl w:ilvl="0" w:tplc="307201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ACE0201"/>
    <w:multiLevelType w:val="hybridMultilevel"/>
    <w:tmpl w:val="1770AB8A"/>
    <w:lvl w:ilvl="0" w:tplc="73F4D8B0">
      <w:start w:val="1"/>
      <w:numFmt w:val="decimal"/>
      <w:lvlText w:val="%1."/>
      <w:lvlJc w:val="left"/>
      <w:pPr>
        <w:ind w:left="99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62DCD8">
      <w:numFmt w:val="bullet"/>
      <w:lvlText w:val="•"/>
      <w:lvlJc w:val="left"/>
      <w:pPr>
        <w:ind w:left="1949" w:hanging="281"/>
      </w:pPr>
      <w:rPr>
        <w:lang w:val="ru-RU" w:eastAsia="en-US" w:bidi="ar-SA"/>
      </w:rPr>
    </w:lvl>
    <w:lvl w:ilvl="2" w:tplc="0B5AB7BE">
      <w:numFmt w:val="bullet"/>
      <w:lvlText w:val="•"/>
      <w:lvlJc w:val="left"/>
      <w:pPr>
        <w:ind w:left="2898" w:hanging="281"/>
      </w:pPr>
      <w:rPr>
        <w:lang w:val="ru-RU" w:eastAsia="en-US" w:bidi="ar-SA"/>
      </w:rPr>
    </w:lvl>
    <w:lvl w:ilvl="3" w:tplc="78AAB076">
      <w:numFmt w:val="bullet"/>
      <w:lvlText w:val="•"/>
      <w:lvlJc w:val="left"/>
      <w:pPr>
        <w:ind w:left="3847" w:hanging="281"/>
      </w:pPr>
      <w:rPr>
        <w:lang w:val="ru-RU" w:eastAsia="en-US" w:bidi="ar-SA"/>
      </w:rPr>
    </w:lvl>
    <w:lvl w:ilvl="4" w:tplc="44803F28">
      <w:numFmt w:val="bullet"/>
      <w:lvlText w:val="•"/>
      <w:lvlJc w:val="left"/>
      <w:pPr>
        <w:ind w:left="4796" w:hanging="281"/>
      </w:pPr>
      <w:rPr>
        <w:lang w:val="ru-RU" w:eastAsia="en-US" w:bidi="ar-SA"/>
      </w:rPr>
    </w:lvl>
    <w:lvl w:ilvl="5" w:tplc="55E0EF7E">
      <w:numFmt w:val="bullet"/>
      <w:lvlText w:val="•"/>
      <w:lvlJc w:val="left"/>
      <w:pPr>
        <w:ind w:left="5745" w:hanging="281"/>
      </w:pPr>
      <w:rPr>
        <w:lang w:val="ru-RU" w:eastAsia="en-US" w:bidi="ar-SA"/>
      </w:rPr>
    </w:lvl>
    <w:lvl w:ilvl="6" w:tplc="41FE11D6">
      <w:numFmt w:val="bullet"/>
      <w:lvlText w:val="•"/>
      <w:lvlJc w:val="left"/>
      <w:pPr>
        <w:ind w:left="6694" w:hanging="281"/>
      </w:pPr>
      <w:rPr>
        <w:lang w:val="ru-RU" w:eastAsia="en-US" w:bidi="ar-SA"/>
      </w:rPr>
    </w:lvl>
    <w:lvl w:ilvl="7" w:tplc="B77E0F1A">
      <w:numFmt w:val="bullet"/>
      <w:lvlText w:val="•"/>
      <w:lvlJc w:val="left"/>
      <w:pPr>
        <w:ind w:left="7643" w:hanging="281"/>
      </w:pPr>
      <w:rPr>
        <w:lang w:val="ru-RU" w:eastAsia="en-US" w:bidi="ar-SA"/>
      </w:rPr>
    </w:lvl>
    <w:lvl w:ilvl="8" w:tplc="D98202FE">
      <w:numFmt w:val="bullet"/>
      <w:lvlText w:val="•"/>
      <w:lvlJc w:val="left"/>
      <w:pPr>
        <w:ind w:left="8592" w:hanging="281"/>
      </w:pPr>
      <w:rPr>
        <w:lang w:val="ru-RU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1EAC"/>
    <w:rsid w:val="00026282"/>
    <w:rsid w:val="000D4F37"/>
    <w:rsid w:val="0010052D"/>
    <w:rsid w:val="0011021F"/>
    <w:rsid w:val="00197089"/>
    <w:rsid w:val="001A3C60"/>
    <w:rsid w:val="001E5821"/>
    <w:rsid w:val="00210A71"/>
    <w:rsid w:val="002829F3"/>
    <w:rsid w:val="00420B7B"/>
    <w:rsid w:val="00461388"/>
    <w:rsid w:val="00513225"/>
    <w:rsid w:val="005538F3"/>
    <w:rsid w:val="005938EC"/>
    <w:rsid w:val="00616B7D"/>
    <w:rsid w:val="00633EED"/>
    <w:rsid w:val="00692823"/>
    <w:rsid w:val="00723E04"/>
    <w:rsid w:val="0077015F"/>
    <w:rsid w:val="007831AA"/>
    <w:rsid w:val="007F2534"/>
    <w:rsid w:val="00860F64"/>
    <w:rsid w:val="008D5CCA"/>
    <w:rsid w:val="00930E3E"/>
    <w:rsid w:val="00954942"/>
    <w:rsid w:val="00966FF7"/>
    <w:rsid w:val="00986013"/>
    <w:rsid w:val="00995ABD"/>
    <w:rsid w:val="00B07BAE"/>
    <w:rsid w:val="00B13A17"/>
    <w:rsid w:val="00B42783"/>
    <w:rsid w:val="00B83B66"/>
    <w:rsid w:val="00C839AC"/>
    <w:rsid w:val="00CA0360"/>
    <w:rsid w:val="00D25FBB"/>
    <w:rsid w:val="00DB0EAC"/>
    <w:rsid w:val="00DC0B94"/>
    <w:rsid w:val="00DD1D11"/>
    <w:rsid w:val="00DF60BA"/>
    <w:rsid w:val="00EB3D5F"/>
    <w:rsid w:val="00EC0296"/>
    <w:rsid w:val="00F91CD9"/>
    <w:rsid w:val="00F9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qFormat/>
    <w:rsid w:val="00DC0B94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C0B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0B9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semiHidden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semiHidden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qFormat/>
    <w:rsid w:val="00DC0B94"/>
    <w:pPr>
      <w:widowControl w:val="0"/>
      <w:autoSpaceDE w:val="0"/>
      <w:autoSpaceDN w:val="0"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C0B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0B9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8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.cpmr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45</cp:revision>
  <cp:lastPrinted>2025-09-29T08:47:00Z</cp:lastPrinted>
  <dcterms:created xsi:type="dcterms:W3CDTF">2025-09-29T06:08:00Z</dcterms:created>
  <dcterms:modified xsi:type="dcterms:W3CDTF">2025-12-09T10:53:00Z</dcterms:modified>
</cp:coreProperties>
</file>